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rPr>
          <w:rFonts w:ascii="Calibri" w:hAnsi="Calibri"/>
          <w:b/>
          <w:color w:val="1F5C99"/>
          <w:sz w:val="28"/>
        </w:rPr>
        <w:t>OFERTA ECONÓMICA</w:t>
      </w:r>
    </w:p>
    <w:p>
      <w:pPr>
        <w:spacing w:after="40"/>
      </w:pPr>
      <w:r>
        <w:rPr>
          <w:rFonts w:ascii="Calibri" w:hAnsi="Calibri"/>
          <w:color w:val="1F5C99"/>
          <w:sz w:val="22"/>
        </w:rPr>
        <w:t>Archivo C – Propuesta Económica (C.1)</w:t>
      </w:r>
    </w:p>
    <w:p>
      <w:pPr>
        <w:pBdr>
          <w:bottom w:val="single" w:sz="6" w:space="1" w:color="2E74B5"/>
        </w:pBdr>
      </w:pP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GAIX-ESP-2026-005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Asociación Gaia-X España (CIF: G72514771)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Migración, soporte SEO y alojamiento (hosting) del sitio web www.gaiax-spain.com</w:t>
            </w:r>
          </w:p>
        </w:tc>
      </w:tr>
    </w:tbl>
    <w:p/>
    <w:p>
      <w:pPr>
        <w:spacing w:before="40" w:after="80"/>
      </w:pPr>
      <w:r>
        <w:rPr>
          <w:rFonts w:ascii="Times New Roman" w:hAnsi="Times New Roman"/>
          <w:sz w:val="21"/>
        </w:rPr>
        <w:t>Don/Doña [NOMBRE Y APELLIDOS DEL FIRMANTE], con DNI/NIE [DNI/NIE], en calidad de [CARGO], actuando en nombre y representación de la entidad [RAZÓN SOCIAL DE LA EMPRESA] (CIF: [CIF]), PRESENTA la siguiente oferta económica para la licitación GAIX-ESP-2026-005 — «Migración, soporte SEO y alojamiento (hosting) del sitio web www.gaiax-spain.com» — convocada por Asociación Gaia-X España: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A) SERVICIO GLOBAL — cuota fija mensual (1/12 del total anual)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5669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Concepto</w:t>
            </w:r>
          </w:p>
        </w:tc>
        <w:tc>
          <w:tcPr>
            <w:tcW w:type="dxa" w:w="340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Importe anual (IVA excluido)</w:t>
            </w:r>
          </w:p>
        </w:tc>
      </w:tr>
      <w:tr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Migración inicial y soporte SEO (coste único)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[IMPORTE] €</w:t>
            </w:r>
          </w:p>
        </w:tc>
      </w:tr>
      <w:tr>
        <w:tc>
          <w:tcPr>
            <w:tcW w:type="dxa" w:w="5669"/>
          </w:tcPr>
          <w:p>
            <w:r>
              <w:rPr>
                <w:rFonts w:ascii="Times New Roman" w:hAnsi="Times New Roman"/>
                <w:sz w:val="20"/>
              </w:rPr>
              <w:t>Hosting (coste anual)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[IMPORTE] €</w:t>
            </w:r>
          </w:p>
        </w:tc>
      </w:tr>
      <w:tr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Soporte y mantenimiento (coste anual)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[IMPORTE] €</w:t>
            </w:r>
          </w:p>
        </w:tc>
      </w:tr>
      <w:tr>
        <w:tc>
          <w:tcPr>
            <w:tcW w:type="dxa" w:w="5669"/>
          </w:tcPr>
          <w:p>
            <w:r>
              <w:rPr>
                <w:rFonts w:ascii="Times New Roman" w:hAnsi="Times New Roman"/>
                <w:sz w:val="20"/>
              </w:rPr>
              <w:t>Otros costes (especificar)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[IMPORTE] €</w:t>
            </w:r>
          </w:p>
        </w:tc>
      </w:tr>
      <w:tr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SUBTOTAL SERVICIO GLOBAL (IVA excluido)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[SUBTOTAL A] €</w:t>
            </w:r>
          </w:p>
        </w:tc>
      </w:tr>
    </w:tbl>
    <w:p/>
    <w:p>
      <w:pPr>
        <w:spacing w:before="200" w:after="80"/>
      </w:pPr>
      <w:r>
        <w:rPr>
          <w:rFonts w:ascii="Calibri" w:hAnsi="Calibri"/>
          <w:b/>
          <w:sz w:val="22"/>
        </w:rPr>
        <w:t>B) BOLSA DE HORAS DE SOPORTE — facturación variable, según consumo (máx. 50h)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Diseño de nuevas secciones del sitio e integración con fuentes de datos del ecosistema GAIA-X España (Parte I del Pliego). El importe de esta bolsa NO se factura de forma fija: se paga únicamente por las horas efectivamente consumidas, dentro del máximo indicado, y se incluye en la factura mensual como concepto variable diferenciado (Parte IV, apartado "Forma de pago").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5669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Concepto</w:t>
            </w:r>
          </w:p>
        </w:tc>
        <w:tc>
          <w:tcPr>
            <w:tcW w:type="dxa" w:w="340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Importe (IVA excluido)</w:t>
            </w:r>
          </w:p>
        </w:tc>
      </w:tr>
      <w:tr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Precio por hora de la bolsa (€/h)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[PRECIO/H] €</w:t>
            </w:r>
          </w:p>
        </w:tc>
      </w:tr>
      <w:tr>
        <w:tc>
          <w:tcPr>
            <w:tcW w:type="dxa" w:w="5669"/>
          </w:tcPr>
          <w:p>
            <w:r>
              <w:rPr>
                <w:rFonts w:ascii="Times New Roman" w:hAnsi="Times New Roman"/>
                <w:sz w:val="20"/>
              </w:rPr>
              <w:t>Importe máximo de la bolsa (50h × precio/hora)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[SUBTOTAL B] €</w:t>
            </w:r>
          </w:p>
        </w:tc>
      </w:tr>
    </w:tbl>
    <w:p/>
    <w:p>
      <w:pPr>
        <w:spacing w:before="200" w:after="80"/>
      </w:pPr>
      <w:r>
        <w:rPr>
          <w:rFonts w:ascii="Calibri" w:hAnsi="Calibri"/>
          <w:b/>
          <w:sz w:val="22"/>
        </w:rPr>
        <w:t>RESUMEN Y TOTAL DE LA OFERTA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5669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Concepto</w:t>
            </w:r>
          </w:p>
        </w:tc>
        <w:tc>
          <w:tcPr>
            <w:tcW w:type="dxa" w:w="340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Importe (IVA excluido)</w:t>
            </w:r>
          </w:p>
        </w:tc>
      </w:tr>
      <w:tr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A) Subtotal servicio global (cuota fija anual)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[SUBTOTAL A] €</w:t>
            </w:r>
          </w:p>
        </w:tc>
      </w:tr>
      <w:tr>
        <w:tc>
          <w:tcPr>
            <w:tcW w:type="dxa" w:w="5669"/>
          </w:tcPr>
          <w:p>
            <w:r>
              <w:rPr>
                <w:rFonts w:ascii="Times New Roman" w:hAnsi="Times New Roman"/>
                <w:sz w:val="20"/>
              </w:rPr>
              <w:t>B) Importe máximo bolsa de horas de soporte (50h)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[SUBTOTAL B] €</w:t>
            </w:r>
          </w:p>
        </w:tc>
      </w:tr>
      <w:tr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SUBTOTAL OFERTA — A + B (IVA excluido)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[SUBTOTAL] €</w:t>
            </w:r>
          </w:p>
        </w:tc>
      </w:tr>
      <w:tr>
        <w:tc>
          <w:tcPr>
            <w:tcW w:type="dxa" w:w="5669"/>
          </w:tcPr>
          <w:p>
            <w:r>
              <w:rPr>
                <w:rFonts w:ascii="Times New Roman" w:hAnsi="Times New Roman"/>
                <w:sz w:val="20"/>
              </w:rPr>
              <w:t>Tipo de IVA aplicable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[21] %</w:t>
            </w:r>
          </w:p>
        </w:tc>
      </w:tr>
      <w:tr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Importe del IVA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[IMPORTE IVA] €</w:t>
            </w:r>
          </w:p>
        </w:tc>
      </w:tr>
      <w:tr>
        <w:tc>
          <w:tcPr>
            <w:tcW w:type="dxa" w:w="5669"/>
          </w:tcPr>
          <w:p>
            <w:r>
              <w:rPr>
                <w:rFonts w:ascii="Times New Roman" w:hAnsi="Times New Roman"/>
                <w:sz w:val="20"/>
              </w:rPr>
              <w:t>TOTAL OFERTA (IVA incluido)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[IMPORTE TOTAL] €</w:t>
            </w:r>
          </w:p>
        </w:tc>
      </w:tr>
    </w:tbl>
    <w:p/>
    <w:p>
      <w:pPr>
        <w:spacing w:before="40" w:after="80"/>
      </w:pPr>
      <w:r>
        <w:rPr>
          <w:rFonts w:ascii="Times New Roman" w:hAnsi="Times New Roman"/>
          <w:sz w:val="21"/>
        </w:rPr>
        <w:t>Importe total en letra (IVA excluido, A + B): [IMPORTE EN LETRA] euros.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El importe total de la oferta (A + B, IVA excluido) no puede superar el presupuesto máximo de licitación, aunque la bolsa de horas (B) se facture posteriormente solo por consumo efectivo.</w:t>
      </w:r>
    </w:p>
    <w:p>
      <w:pPr>
        <w:spacing w:before="40" w:after="80"/>
      </w:pPr>
      <w:r>
        <w:rPr>
          <w:rFonts w:ascii="Times New Roman" w:hAnsi="Times New Roman"/>
          <w:b/>
          <w:color w:val="C55A11"/>
          <w:sz w:val="20"/>
        </w:rPr>
        <w:t>⚠  El presupuesto máximo (base de licitación) es de 9.000,00 € (IVA excluido). Las ofertas que superen dicho importe serán excluidas automáticamente del procedimiento de licitación.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Se considerarán anormalmente bajas las ofertas cuyo precio sea inferior en más de un 25 % a la media de las ofertas admitidas. En tal caso se solicitará justificación al oferente y, de no resultar convincente respecto a la viabilidad de la ejecución con la calidad y los requisitos de seguridad exigidos, la oferta será excluida.</w:t>
      </w:r>
    </w:p>
    <w:p>
      <w:pPr>
        <w:spacing w:before="40" w:after="80"/>
      </w:pPr>
      <w:r>
        <w:rPr>
          <w:rFonts w:ascii="Times New Roman" w:hAnsi="Times New Roman"/>
          <w:sz w:val="21"/>
        </w:rPr>
        <w:t>La presente oferta tiene una validez de 60 días naturales a contar desde la fecha límite de presentación (15 días naturales desde la publicación del pliego (fecha exacta a confirmar)), período durante el cual el licitador queda vinculado irrevocablemente a sus términos.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Forma de pago (Parte IV del Pliego): el pago se realizará mediante una factura única mensual con dos conceptos diferenciados: (1) cuota fija equivalente a 1/12 del subtotal A (servicio global); y (2) importe variable por las horas de la bolsa (subtotal B) efectivamente consumidas ese mes, al precio por hora ofertado. Cada factura mensual deberá ajustarse a los requisitos legales vigentes, emitirse a nombre de Asociación Gaia-X España (CIF: G72514771), y pagarse en el plazo de 30 días desde su recepción y validación.</w:t>
      </w:r>
    </w:p>
    <w:p/>
    <w:p>
      <w:pPr>
        <w:spacing w:before="200" w:after="80"/>
      </w:pPr>
      <w:r>
        <w:rPr>
          <w:rFonts w:ascii="Calibri" w:hAnsi="Calibri"/>
          <w:b/>
          <w:sz w:val="22"/>
        </w:rPr>
        <w:t>FIRMA DEL REPRESENTANTE LEGAL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Nombre y apellidos: </w:t>
      </w:r>
      <w:r>
        <w:rPr>
          <w:rFonts w:ascii="Times New Roman" w:hAnsi="Times New Roman"/>
          <w:sz w:val="21"/>
        </w:rPr>
        <w:t>[NOMBRE Y APELLIDOS DEL FIRMANTE]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Cargo: </w:t>
      </w:r>
      <w:r>
        <w:rPr>
          <w:rFonts w:ascii="Times New Roman" w:hAnsi="Times New Roman"/>
          <w:sz w:val="21"/>
        </w:rPr>
        <w:t>[CARGO EN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En nombre de: </w:t>
      </w:r>
      <w:r>
        <w:rPr>
          <w:rFonts w:ascii="Times New Roman" w:hAnsi="Times New Roman"/>
          <w:sz w:val="21"/>
        </w:rPr>
        <w:t>[RAZÓN SOCIAL DE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CIF de la empresa: </w:t>
      </w:r>
      <w:r>
        <w:rPr>
          <w:rFonts w:ascii="Times New Roman" w:hAnsi="Times New Roman"/>
          <w:sz w:val="21"/>
        </w:rPr>
        <w:t>[CIF]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Lugar y fecha: </w:t>
      </w:r>
      <w:r>
        <w:rPr>
          <w:rFonts w:ascii="Times New Roman" w:hAnsi="Times New Roman"/>
          <w:sz w:val="21"/>
        </w:rPr>
        <w:t>[CIUDAD], a [DÍA] de [MES] de 2026</w:t>
      </w:r>
    </w:p>
    <w:p/>
    <w:p>
      <w:pPr>
        <w:spacing w:before="40" w:after="80"/>
      </w:pPr>
      <w:r>
        <w:rPr>
          <w:rFonts w:ascii="Times New Roman" w:hAnsi="Times New Roman"/>
          <w:sz w:val="21"/>
        </w:rPr>
        <w:t>Firma y sello de la entidad:</w:t>
      </w:r>
    </w:p>
    <w:p/>
    <w:p/>
    <w:p>
      <w:pPr>
        <w:spacing w:before="40" w:after="80"/>
      </w:pPr>
      <w:r>
        <w:rPr>
          <w:rFonts w:ascii="Times New Roman" w:hAnsi="Times New Roman"/>
          <w:sz w:val="21"/>
        </w:rPr>
        <w:t>____________________________________________</w:t>
      </w:r>
    </w:p>
    <w:sectPr w:rsidR="00FC693F" w:rsidRPr="0006063C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