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left"/>
        <w:rPr/>
      </w:pPr>
      <w:r>
        <w:rPr>
          <w:rFonts w:ascii="Calibri" w:hAnsi="Calibri"/>
          <w:b/>
          <w:color w:val="1F5C99"/>
          <w:sz w:val="28"/>
        </w:rPr>
        <w:t>PROPUESTA TÉCNICA</w:t>
      </w:r>
    </w:p>
    <w:p>
      <w:pPr>
        <w:pStyle w:val="Normal"/>
        <w:spacing w:before="0" w:after="40"/>
        <w:rPr/>
      </w:pPr>
      <w:r>
        <w:rPr>
          <w:rFonts w:ascii="Calibri" w:hAnsi="Calibri"/>
          <w:color w:val="1F5C99"/>
          <w:sz w:val="22"/>
        </w:rPr>
        <w:t>ARCHIVO B</w:t>
      </w:r>
    </w:p>
    <w:p>
      <w:pPr>
        <w:pStyle w:val="Normal"/>
        <w:spacing w:before="40" w:after="80"/>
        <w:rPr/>
      </w:pPr>
      <w:r>
        <w:rPr>
          <w:rFonts w:ascii="Times New Roman" w:hAnsi="Times New Roman"/>
          <w:b/>
          <w:sz w:val="21"/>
        </w:rPr>
        <w:t>Licitación:</w:t>
      </w:r>
      <w:r>
        <w:rPr>
          <w:rFonts w:ascii="Times New Roman" w:hAnsi="Times New Roman"/>
          <w:sz w:val="21"/>
        </w:rPr>
        <w:t xml:space="preserve"> Asesoría Jurídico-Administrativa y Soporte Técnico para la Preparación de la Justificación de la Subvención Nominativa 2023</w:t>
      </w:r>
    </w:p>
    <w:p>
      <w:pPr>
        <w:pStyle w:val="Normal"/>
        <w:pBdr>
          <w:bottom w:val="single" w:sz="6" w:space="1" w:color="2E74B5"/>
        </w:pBdr>
        <w:rPr/>
      </w:pPr>
      <w:r>
        <w:rPr/>
      </w:r>
    </w:p>
    <w:tbl>
      <w:tblPr>
        <w:tblStyle w:val="TableGrid"/>
        <w:tblW w:w="985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29"/>
        <w:gridCol w:w="4928"/>
      </w:tblGrid>
      <w:tr>
        <w:trPr/>
        <w:tc>
          <w:tcPr>
            <w:tcW w:w="492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928"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Referencia del expediente</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GAIX-ESP-2026-003</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Entidad convocante</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Asociación Gaia-X España (CIF: G72514771)</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Modalidad presupuestaria</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Presupuesto máximo cerrado — 19.000,00 € (IVA excluido); las ofertas que lo superen serán excluidas (sección 3.1 del Pliego)</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Período del servicio</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Inicio: septiembre de 2026 (tras la formalización del contrato) · Fin máximo: marzo de 2027</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Plazo de presentación</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11 de septiembre de 2026, 17:00 h</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Canal de envío</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susana.estables@gaiax-spain.com</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Asunto del correo</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Oferta GAIX-ESP-2026-003 — [Nombre del Licitador]</w:t>
            </w:r>
          </w:p>
        </w:tc>
      </w:tr>
    </w:tbl>
    <w:p>
      <w:pPr>
        <w:pStyle w:val="Normal"/>
        <w:rPr/>
      </w:pPr>
      <w:r>
        <w:rPr/>
      </w:r>
    </w:p>
    <w:p>
      <w:pPr>
        <w:pStyle w:val="Normal"/>
        <w:spacing w:before="40" w:after="80"/>
        <w:rPr/>
      </w:pPr>
      <w:r>
        <w:rPr>
          <w:rFonts w:ascii="Times New Roman" w:hAnsi="Times New Roman"/>
          <w:i/>
          <w:color w:val="707070"/>
          <w:sz w:val="19"/>
        </w:rPr>
        <w:t>El presente documento constituye la plantilla del Archivo B (Propuesta Técnica). El licitador deberá cumplimentar todas las secciones marcadas y eliminar las instrucciones en cursiva antes de presentar su oferta. Los tres archivos (A, B y C) deben enviarse como documentos PDF independientes.</w:t>
      </w:r>
    </w:p>
    <w:tbl>
      <w:tblPr>
        <w:tblStyle w:val="TableGrid"/>
        <w:tblW w:w="985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859"/>
      </w:tblGrid>
      <w:tr>
        <w:trPr/>
        <w:tc>
          <w:tcPr>
            <w:tcW w:w="9859" w:type="dxa"/>
            <w:tcBorders/>
            <w:shd w:color="auto" w:fill="FFF3CD"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Calibri" w:hAnsi="Calibri"/>
                <w:b/>
                <w:sz w:val="19"/>
              </w:rPr>
              <w:t>⚠  REQUISITOS MÍNIMOS DE EXCLUSIÓN (Parte II del Pliego):  (R1) Experiencia en al menos 3 contratos de justificación de subvenciones Ley 38/2003 en los últimos 5 años.  (R2) Al menos 1 de dichos contratos con subvención concedida por la AGE.  (R3) Estar al corriente de obligaciones tributarias y con la Seguridad Social.  EQUIPO MÍNIMO: Director del proyecto (&gt;5 años de experiencia en asesoría jurídico-administrativa de subvenciones públicas), Técnico jurídico-administrativo (experiencia en memorias de actuación y económicas de subvenciones AGE) y Técnico de soporte documental/contable (experiencia en gestión documental de justificaciones o contabilidad de ESFL). No se exige un compromiso de dedicación mínima; el licitador propone la dedicación adecuada al alcance de asesoramiento y supervisión del servicio. El incumplimiento de cualquiera de estos requisitos supone la exclusión automática de la licitación. R1 y R2 se acreditan mediante el documento A3_Lista_Referencias (Archivo A).</w:t>
            </w:r>
          </w:p>
        </w:tc>
      </w:tr>
    </w:tbl>
    <w:p>
      <w:pPr>
        <w:pStyle w:val="Normal"/>
        <w:rPr/>
      </w:pPr>
      <w:r>
        <w:rPr/>
      </w:r>
    </w:p>
    <w:tbl>
      <w:tblPr>
        <w:tblStyle w:val="TableGrid"/>
        <w:tblW w:w="985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859"/>
      </w:tblGrid>
      <w:tr>
        <w:trPr/>
        <w:tc>
          <w:tcPr>
            <w:tcW w:w="985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19"/>
              </w:rPr>
              <w:t>NOTA SOBRE LA DOCUMENTACIÓN DISPONIBLE Y EL REPARTO DE RESPONSABILIDADES: La Asociación dispone de una Memoria de Justificación Intermedia (31 de mayo de 2025) que documenta el período 1 agosto 2023 – 31 mayo 2025; estará a disposición del adjudicatario desde el inicio del contrato, en las mismas condiciones que el resto de la documentación de soporte. El personal de la Asociación recopilará y clasificará la documentación de gasto de la totalidad del período subvencionable (1 agosto 2023 – 30 noviembre 2026), incluida la fase activa (agosto–noviembre 2026), y colaborará en la elaboración de los borradores de las Memorias de Actuación y Económica, que deberán cubrir dicho período completo incorporando el contenido ya recogido en la memoria intermedia. La presente propuesta técnica debe describir cómo el licitador ejercerá su rol de asesoramiento, definición de criterios, formación y supervisión de dichos trabajos.</w:t>
            </w:r>
          </w:p>
        </w:tc>
      </w:tr>
    </w:tbl>
    <w:p>
      <w:pPr>
        <w:pStyle w:val="Normal"/>
        <w:rPr/>
      </w:pPr>
      <w:r>
        <w:rPr/>
      </w:r>
    </w:p>
    <w:p>
      <w:pPr>
        <w:pStyle w:val="Normal"/>
        <w:spacing w:before="200" w:after="80"/>
        <w:rPr/>
      </w:pPr>
      <w:r>
        <w:rPr>
          <w:rFonts w:ascii="Calibri" w:hAnsi="Calibri"/>
          <w:b/>
          <w:sz w:val="22"/>
        </w:rPr>
        <w:t>ÍNDICE</w:t>
      </w:r>
    </w:p>
    <w:tbl>
      <w:tblPr>
        <w:tblStyle w:val="TableGrid"/>
        <w:tblW w:w="985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286"/>
        <w:gridCol w:w="3286"/>
        <w:gridCol w:w="3286"/>
      </w:tblGrid>
      <w:tr>
        <w:trPr/>
        <w:tc>
          <w:tcPr>
            <w:tcW w:w="32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Sección</w:t>
            </w:r>
          </w:p>
        </w:tc>
        <w:tc>
          <w:tcPr>
            <w:tcW w:w="32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Contenido</w:t>
            </w:r>
          </w:p>
        </w:tc>
        <w:tc>
          <w:tcPr>
            <w:tcW w:w="32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Criterio de valoración</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0</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Datos del licitador</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1</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Metodología y plan de trabajo</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Criterio B1 · hasta 25 pts</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1.1</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Diagnóstico y gestión documental</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hasta 8 pts</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1.2</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Plan de trabajo e hitos</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hasta 7 pts</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1.3</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Gestión de riesgos y subsanaciones</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hasta 5 pts</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1.4</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Coordinación con el equipo interno de Gaia-X España</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hasta 5 pts</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2</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Descripción metodológica del servicio por tareas (T1–T6)</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3</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Equipo de trabajo propuesto</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Informativo — no puntuado</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4</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Mejoras</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Criterio B2 · hasta 15 pts</w:t>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5</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Cronograma de ejecución (entregables E0–E6)</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6</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Herramientas y plataformas de gestión documental (opcional)</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7</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Listado de documentos adjuntos</w:t>
            </w:r>
          </w:p>
        </w:tc>
        <w:tc>
          <w:tcPr>
            <w:tcW w:w="32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0  DATOS DEL LICITADOR</w:t>
      </w:r>
    </w:p>
    <w:p>
      <w:pPr>
        <w:pStyle w:val="Normal"/>
        <w:spacing w:before="40" w:after="80"/>
        <w:rPr/>
      </w:pPr>
      <w:r>
        <w:rPr>
          <w:rFonts w:ascii="Times New Roman" w:hAnsi="Times New Roman"/>
          <w:i/>
          <w:color w:val="707070"/>
          <w:sz w:val="19"/>
        </w:rPr>
        <w:t>Cumplimente los datos de la entidad licitadora.</w:t>
      </w:r>
    </w:p>
    <w:tbl>
      <w:tblPr>
        <w:tblStyle w:val="TableGrid"/>
        <w:tblW w:w="985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29"/>
        <w:gridCol w:w="4928"/>
      </w:tblGrid>
      <w:tr>
        <w:trPr/>
        <w:tc>
          <w:tcPr>
            <w:tcW w:w="492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928"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Razón social / Nombre</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[RAZÓN SOCIAL]</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CIF / DNI-NIE</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[CIF]</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Domicilio social</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[DIRECCIÓN COMPLETA]</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Representante legal</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Cargo del representante</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[CARGO]</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Persona de contacto para dudas</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Correo electrónico de contacto</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[EMAIL]</w:t>
            </w:r>
          </w:p>
        </w:tc>
      </w:tr>
      <w:tr>
        <w:trPr/>
        <w:tc>
          <w:tcPr>
            <w:tcW w:w="492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 de contacto</w:t>
            </w:r>
          </w:p>
        </w:tc>
        <w:tc>
          <w:tcPr>
            <w:tcW w:w="4928"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w:t>
            </w:r>
          </w:p>
        </w:tc>
      </w:tr>
    </w:tbl>
    <w:p>
      <w:pPr>
        <w:pStyle w:val="Normal"/>
        <w:rPr/>
      </w:pPr>
      <w:r>
        <w:rPr/>
      </w:r>
    </w:p>
    <w:p>
      <w:pPr>
        <w:pStyle w:val="Normal"/>
        <w:spacing w:before="200" w:after="80"/>
        <w:rPr/>
      </w:pPr>
      <w:r>
        <w:rPr>
          <w:rFonts w:ascii="Calibri" w:hAnsi="Calibri"/>
          <w:b/>
          <w:sz w:val="22"/>
        </w:rPr>
        <w:t>1  METODOLOGÍA Y PLAN DE TRABAJO   [Criterio B1 · hasta 25 puntos]</w:t>
      </w:r>
    </w:p>
    <w:p>
      <w:pPr>
        <w:pStyle w:val="Normal"/>
        <w:spacing w:before="40" w:after="80"/>
        <w:rPr/>
      </w:pPr>
      <w:r>
        <w:rPr>
          <w:rFonts w:ascii="Times New Roman" w:hAnsi="Times New Roman"/>
          <w:i/>
          <w:color w:val="707070"/>
          <w:sz w:val="19"/>
        </w:rPr>
        <w:t>Esta sección es la de mayor peso entre los criterios sujetos a juicio de valor (25 puntos). Describa con detalle el enfoque metodológico para cada uno de los cuatro apartados siguientes.</w:t>
      </w:r>
    </w:p>
    <w:p>
      <w:pPr>
        <w:pStyle w:val="Normal"/>
        <w:spacing w:before="160" w:after="60"/>
        <w:rPr/>
      </w:pPr>
      <w:r>
        <w:rPr>
          <w:rFonts w:ascii="Calibri" w:hAnsi="Calibri"/>
          <w:b/>
          <w:color w:val="1F5C99"/>
          <w:sz w:val="21"/>
        </w:rPr>
        <w:t>1.1  Diagnóstico y gestión documental   [hasta 8 pts]</w:t>
      </w:r>
    </w:p>
    <w:p>
      <w:pPr>
        <w:pStyle w:val="Normal"/>
        <w:spacing w:before="40" w:after="80"/>
        <w:rPr/>
      </w:pPr>
      <w:r>
        <w:rPr>
          <w:rFonts w:ascii="Times New Roman" w:hAnsi="Times New Roman"/>
          <w:i/>
          <w:color w:val="707070"/>
          <w:sz w:val="19"/>
        </w:rPr>
        <w:t>Describa el procedimiento de diagnóstico inicial (T1) y el sistema propuesto para la recopilación, organización y trazabilidad de la documentación justificativa: facturas, contratos, nóminas, timesheets, justificantes de pago y actas de actividades. Explique cómo elaborará el inventario de brechas documentales y el plan de subsanación.</w:t>
      </w:r>
    </w:p>
    <w:p>
      <w:pPr>
        <w:pStyle w:val="Normal"/>
        <w:rPr/>
      </w:pPr>
      <w:r>
        <w:rPr/>
      </w:r>
    </w:p>
    <w:p>
      <w:pPr>
        <w:pStyle w:val="Normal"/>
        <w:rPr/>
      </w:pPr>
      <w:r>
        <w:rPr/>
      </w:r>
    </w:p>
    <w:p>
      <w:pPr>
        <w:pStyle w:val="Normal"/>
        <w:spacing w:before="160" w:after="60"/>
        <w:rPr/>
      </w:pPr>
      <w:r>
        <w:rPr>
          <w:rFonts w:ascii="Calibri" w:hAnsi="Calibri"/>
          <w:b/>
          <w:color w:val="1F5C99"/>
          <w:sz w:val="21"/>
        </w:rPr>
        <w:t>1.2  Plan de trabajo e hitos   [hasta 7 pts]</w:t>
      </w:r>
    </w:p>
    <w:p>
      <w:pPr>
        <w:pStyle w:val="Normal"/>
        <w:spacing w:before="40" w:after="80"/>
        <w:rPr/>
      </w:pPr>
      <w:r>
        <w:rPr>
          <w:rFonts w:ascii="Times New Roman" w:hAnsi="Times New Roman"/>
          <w:i/>
          <w:color w:val="707070"/>
          <w:sz w:val="19"/>
        </w:rPr>
        <w:t>Presente un cronograma detallado con entregables (E0–E6), hitos intermedios y mecanismos de seguimiento y control de calidad. Detalle el cronograma en la sección 5.</w:t>
      </w:r>
    </w:p>
    <w:p>
      <w:pPr>
        <w:pStyle w:val="Normal"/>
        <w:rPr/>
      </w:pPr>
      <w:r>
        <w:rPr/>
      </w:r>
    </w:p>
    <w:p>
      <w:pPr>
        <w:pStyle w:val="Normal"/>
        <w:rPr/>
      </w:pPr>
      <w:r>
        <w:rPr/>
      </w:r>
    </w:p>
    <w:p>
      <w:pPr>
        <w:pStyle w:val="Normal"/>
        <w:spacing w:before="160" w:after="60"/>
        <w:rPr/>
      </w:pPr>
      <w:r>
        <w:rPr>
          <w:rFonts w:ascii="Calibri" w:hAnsi="Calibri"/>
          <w:b/>
          <w:color w:val="1F5C99"/>
          <w:sz w:val="21"/>
        </w:rPr>
        <w:t>1.3  Gestión de riesgos y subsanaciones   [hasta 5 pts]</w:t>
      </w:r>
    </w:p>
    <w:p>
      <w:pPr>
        <w:pStyle w:val="Normal"/>
        <w:spacing w:before="40" w:after="80"/>
        <w:rPr/>
      </w:pPr>
      <w:r>
        <w:rPr>
          <w:rFonts w:ascii="Times New Roman" w:hAnsi="Times New Roman"/>
          <w:i/>
          <w:color w:val="707070"/>
          <w:sz w:val="19"/>
        </w:rPr>
        <w:t>Identifique los principales riesgos del proceso de justificación (brechas documentales no subsanables, gastos no elegibles, requerimientos del órgano concedente o de la IGAE, desviaciones de plazos) y proponga un plan de contingencia para cada uno.</w:t>
      </w:r>
    </w:p>
    <w:tbl>
      <w:tblPr>
        <w:tblStyle w:val="TableGrid"/>
        <w:tblW w:w="986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65"/>
        <w:gridCol w:w="2465"/>
        <w:gridCol w:w="2465"/>
        <w:gridCol w:w="2464"/>
      </w:tblGrid>
      <w:tr>
        <w:trPr/>
        <w:tc>
          <w:tcPr>
            <w:tcW w:w="246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Nº</w:t>
            </w:r>
          </w:p>
        </w:tc>
        <w:tc>
          <w:tcPr>
            <w:tcW w:w="246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Riesgo identificado</w:t>
            </w:r>
          </w:p>
        </w:tc>
        <w:tc>
          <w:tcPr>
            <w:tcW w:w="246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Probabilidad / Impacto</w:t>
            </w:r>
          </w:p>
        </w:tc>
        <w:tc>
          <w:tcPr>
            <w:tcW w:w="2464"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Medida de mitigación / contingencia</w:t>
            </w:r>
          </w:p>
        </w:tc>
      </w:tr>
      <w:tr>
        <w:trPr>
          <w:trHeight w:val="680" w:hRule="atLeast"/>
        </w:trPr>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4"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680" w:hRule="atLeast"/>
        </w:trPr>
        <w:tc>
          <w:tcPr>
            <w:tcW w:w="2465"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4"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680" w:hRule="atLeast"/>
        </w:trPr>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4"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680" w:hRule="atLeast"/>
        </w:trPr>
        <w:tc>
          <w:tcPr>
            <w:tcW w:w="2465"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4"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680" w:hRule="atLeast"/>
        </w:trPr>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5"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464"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160" w:after="60"/>
        <w:rPr/>
      </w:pPr>
      <w:r>
        <w:rPr>
          <w:rFonts w:ascii="Calibri" w:hAnsi="Calibri"/>
          <w:b/>
          <w:color w:val="1F5C99"/>
          <w:sz w:val="21"/>
        </w:rPr>
        <w:t>1.4  Coordinación con el equipo interno de Gaia-X España   [hasta 5 pts]</w:t>
      </w:r>
    </w:p>
    <w:p>
      <w:pPr>
        <w:pStyle w:val="Normal"/>
        <w:spacing w:before="40" w:after="80"/>
        <w:rPr/>
      </w:pPr>
      <w:r>
        <w:rPr>
          <w:rFonts w:ascii="Times New Roman" w:hAnsi="Times New Roman"/>
          <w:i/>
          <w:color w:val="707070"/>
          <w:sz w:val="19"/>
        </w:rPr>
        <w:t>Proponga los mecanismos de colaboración, comunicación y transferencia de conocimiento con el equipo interno de la Asociación: reuniones de seguimiento, canales, responsabilidades e interlocutores.</w:t>
      </w:r>
    </w:p>
    <w:p>
      <w:pPr>
        <w:pStyle w:val="Normal"/>
        <w:rPr/>
      </w:pPr>
      <w:r>
        <w:rPr/>
      </w:r>
    </w:p>
    <w:p>
      <w:pPr>
        <w:pStyle w:val="Normal"/>
        <w:rPr/>
      </w:pPr>
      <w:r>
        <w:rPr/>
      </w:r>
    </w:p>
    <w:p>
      <w:pPr>
        <w:pStyle w:val="Normal"/>
        <w:spacing w:before="200" w:after="80"/>
        <w:rPr/>
      </w:pPr>
      <w:r>
        <w:rPr>
          <w:rFonts w:ascii="Calibri" w:hAnsi="Calibri"/>
          <w:b/>
          <w:sz w:val="22"/>
        </w:rPr>
        <w:t>2  DESCRIPCIÓN METODOLÓGICA DEL SERVICIO POR TAREAS (T1–T6)</w:t>
      </w:r>
    </w:p>
    <w:p>
      <w:pPr>
        <w:pStyle w:val="Normal"/>
        <w:spacing w:before="40" w:after="80"/>
        <w:rPr/>
      </w:pPr>
      <w:r>
        <w:rPr>
          <w:rFonts w:ascii="Times New Roman" w:hAnsi="Times New Roman"/>
          <w:i/>
          <w:color w:val="707070"/>
          <w:sz w:val="19"/>
        </w:rPr>
        <w:t>Describa cómo abordará cada una de las seis tareas definidas en la sección 1.3 del Pliego. La propuesta de coordinación con la firma auditora ROAC (T5) es contenido obligatorio del Archivo B (sección 5.4 del Pliego).</w:t>
      </w:r>
    </w:p>
    <w:p>
      <w:pPr>
        <w:pStyle w:val="Normal"/>
        <w:spacing w:before="160" w:after="60"/>
        <w:rPr/>
      </w:pPr>
      <w:r>
        <w:rPr>
          <w:rFonts w:ascii="Calibri" w:hAnsi="Calibri"/>
          <w:b/>
          <w:color w:val="1F5C99"/>
          <w:sz w:val="21"/>
        </w:rPr>
        <w:t>2.1  T1 — Diagnóstico inicial y plan de trabajo</w:t>
      </w:r>
    </w:p>
    <w:p>
      <w:pPr>
        <w:pStyle w:val="Normal"/>
        <w:spacing w:before="40" w:after="80"/>
        <w:rPr/>
      </w:pPr>
      <w:r>
        <w:rPr>
          <w:rFonts w:ascii="Times New Roman" w:hAnsi="Times New Roman"/>
          <w:i/>
          <w:color w:val="707070"/>
          <w:sz w:val="19"/>
        </w:rPr>
        <w:t>Reunión de arranque, revisión de la Memoria de Justificación Intermedia (31 de mayo de 2025) —disponible como documentación de partida en las mismas condiciones que el resto de la documentación de soporte—, análisis de documentos disponibles, inventario de brechas y plan de acción (Entregable E0).</w:t>
      </w:r>
    </w:p>
    <w:p>
      <w:pPr>
        <w:pStyle w:val="Normal"/>
        <w:rPr/>
      </w:pPr>
      <w:r>
        <w:rPr/>
      </w:r>
    </w:p>
    <w:p>
      <w:pPr>
        <w:pStyle w:val="Normal"/>
        <w:spacing w:before="160" w:after="60"/>
        <w:rPr/>
      </w:pPr>
      <w:r>
        <w:rPr>
          <w:rFonts w:ascii="Calibri" w:hAnsi="Calibri"/>
          <w:b/>
          <w:color w:val="1F5C99"/>
          <w:sz w:val="21"/>
        </w:rPr>
        <w:t>2.2  T2 — Recopilación, clasificación y elegibilidad de gastos</w:t>
      </w:r>
    </w:p>
    <w:p>
      <w:pPr>
        <w:pStyle w:val="Normal"/>
        <w:spacing w:before="40" w:after="80"/>
        <w:rPr/>
      </w:pPr>
      <w:r>
        <w:rPr>
          <w:rFonts w:ascii="Times New Roman" w:hAnsi="Times New Roman"/>
          <w:i/>
          <w:color w:val="707070"/>
          <w:sz w:val="19"/>
        </w:rPr>
        <w:t>El personal de la Asociación recopila y clasifica la documentación de la totalidad del período subvencionable (agosto 2023 – noviembre 2026), incluida la fase activa (agosto–noviembre 2026), conforme a los criterios y plantillas definidos por el adjudicatario, actualizando e incorporando al expediente final la información ya recogida en la Memoria de Justificación Intermedia (ago 2023 – may 2025). El adjudicatario revisa la clasificación y la elegibilidad (Ley 38/2003), supervisa la conciliación contable y controla el límite de subcontratación del 50 % (art. 29 LGS).</w:t>
      </w:r>
    </w:p>
    <w:p>
      <w:pPr>
        <w:pStyle w:val="Normal"/>
        <w:rPr/>
      </w:pPr>
      <w:r>
        <w:rPr/>
      </w:r>
    </w:p>
    <w:p>
      <w:pPr>
        <w:pStyle w:val="Normal"/>
        <w:spacing w:before="160" w:after="60"/>
        <w:rPr/>
      </w:pPr>
      <w:r>
        <w:rPr>
          <w:rFonts w:ascii="Calibri" w:hAnsi="Calibri"/>
          <w:b/>
          <w:color w:val="1F5C99"/>
          <w:sz w:val="21"/>
        </w:rPr>
        <w:t>2.3  T3 — Apoyo en la Memoria de Actuación Justificativa</w:t>
      </w:r>
    </w:p>
    <w:p>
      <w:pPr>
        <w:pStyle w:val="Normal"/>
        <w:spacing w:before="40" w:after="80"/>
        <w:rPr/>
      </w:pPr>
      <w:r>
        <w:rPr>
          <w:rFonts w:ascii="Times New Roman" w:hAnsi="Times New Roman"/>
          <w:i/>
          <w:color w:val="707070"/>
          <w:sz w:val="19"/>
        </w:rPr>
        <w:t>El personal de la Asociación elabora la Memoria de Actuación (art. 72 RLGS), partiendo de la Memoria de Justificación Intermedia; el adjudicatario dirige y supervisa técnico-jurídicamente el trabajo, incluida la acreditación de la publicidad institucional y el alineamiento con el Kit de Espacios de Datos (2025-2026).</w:t>
      </w:r>
    </w:p>
    <w:p>
      <w:pPr>
        <w:pStyle w:val="Normal"/>
        <w:rPr/>
      </w:pPr>
      <w:r>
        <w:rPr/>
      </w:r>
    </w:p>
    <w:p>
      <w:pPr>
        <w:pStyle w:val="Normal"/>
        <w:spacing w:before="160" w:after="60"/>
        <w:rPr/>
      </w:pPr>
      <w:r>
        <w:rPr>
          <w:rFonts w:ascii="Calibri" w:hAnsi="Calibri"/>
          <w:b/>
          <w:color w:val="1F5C99"/>
          <w:sz w:val="21"/>
        </w:rPr>
        <w:t>2.4  T4 — Preparación de la Memoria Económica Abreviada</w:t>
      </w:r>
    </w:p>
    <w:p>
      <w:pPr>
        <w:pStyle w:val="Normal"/>
        <w:spacing w:before="40" w:after="80"/>
        <w:rPr/>
      </w:pPr>
      <w:r>
        <w:rPr>
          <w:rFonts w:ascii="Times New Roman" w:hAnsi="Times New Roman"/>
          <w:i/>
          <w:color w:val="707070"/>
          <w:sz w:val="19"/>
        </w:rPr>
        <w:t>El personal de la Asociación elabora la Memoria Económica Abreviada (art. 75 RLGS) y el cuadro de gastos por actividad y ejercicio, bajo la guía del adjudicatario, quien revisa la regla de no sobrefinanciación y asesora sobre el tratamiento de rendimientos financieros.</w:t>
      </w:r>
    </w:p>
    <w:p>
      <w:pPr>
        <w:pStyle w:val="Normal"/>
        <w:rPr/>
      </w:pPr>
      <w:r>
        <w:rPr/>
      </w:r>
    </w:p>
    <w:p>
      <w:pPr>
        <w:pStyle w:val="Normal"/>
        <w:spacing w:before="160" w:after="60"/>
        <w:rPr/>
      </w:pPr>
      <w:r>
        <w:rPr>
          <w:rFonts w:ascii="Calibri" w:hAnsi="Calibri"/>
          <w:b/>
          <w:color w:val="1F5C99"/>
          <w:sz w:val="21"/>
        </w:rPr>
        <w:t>2.5  T5 — Coordinación e interlocución con la firma auditora ROAC</w:t>
      </w:r>
    </w:p>
    <w:p>
      <w:pPr>
        <w:pStyle w:val="Normal"/>
        <w:spacing w:before="40" w:after="80"/>
        <w:rPr/>
      </w:pPr>
      <w:r>
        <w:rPr>
          <w:rFonts w:ascii="Times New Roman" w:hAnsi="Times New Roman"/>
          <w:i/>
          <w:color w:val="707070"/>
          <w:sz w:val="19"/>
        </w:rPr>
        <w:t>Propuesta de interlocución técnica con la firma adjudicataria del contrato GAIX-ESP-2026-004: resolución de dudas de elegibilidad, aportación de muestreos documentales y adaptación de las memorias a los criterios formales del auditor.</w:t>
      </w:r>
    </w:p>
    <w:p>
      <w:pPr>
        <w:pStyle w:val="Normal"/>
        <w:rPr/>
      </w:pPr>
      <w:r>
        <w:rPr/>
      </w:r>
    </w:p>
    <w:p>
      <w:pPr>
        <w:pStyle w:val="Normal"/>
        <w:spacing w:before="160" w:after="60"/>
        <w:rPr/>
      </w:pPr>
      <w:r>
        <w:rPr>
          <w:rFonts w:ascii="Calibri" w:hAnsi="Calibri"/>
          <w:b/>
          <w:color w:val="1F5C99"/>
          <w:sz w:val="21"/>
        </w:rPr>
        <w:t>2.6  T6 — Preparación del expediente, presentación y soporte post-presentación</w:t>
      </w:r>
    </w:p>
    <w:p>
      <w:pPr>
        <w:pStyle w:val="Normal"/>
        <w:spacing w:before="40" w:after="80"/>
        <w:rPr/>
      </w:pPr>
      <w:r>
        <w:rPr>
          <w:rFonts w:ascii="Times New Roman" w:hAnsi="Times New Roman"/>
          <w:i/>
          <w:color w:val="707070"/>
          <w:sz w:val="19"/>
        </w:rPr>
        <w:t>El personal de la Asociación compila el expediente completo, con la supervisión del adjudicatario; asistencia a Gaia-X España en la presentación ante la SEDIA y atención de requerimientos y subsanaciones hasta el cierre definitivo, sin coste adicional.</w:t>
      </w:r>
    </w:p>
    <w:p>
      <w:pPr>
        <w:pStyle w:val="Normal"/>
        <w:rPr/>
      </w:pPr>
      <w:r>
        <w:rPr/>
      </w:r>
    </w:p>
    <w:p>
      <w:pPr>
        <w:pStyle w:val="Normal"/>
        <w:spacing w:before="200" w:after="80"/>
        <w:rPr/>
      </w:pPr>
      <w:r>
        <w:rPr>
          <w:rFonts w:ascii="Calibri" w:hAnsi="Calibri"/>
          <w:b/>
          <w:sz w:val="22"/>
        </w:rPr>
        <w:t>3  EQUIPO DE TRABAJO PROPUESTO   (informativo — no puntuado directamente)</w:t>
      </w:r>
    </w:p>
    <w:p>
      <w:pPr>
        <w:pStyle w:val="Normal"/>
        <w:spacing w:before="160" w:after="60"/>
        <w:rPr/>
      </w:pPr>
      <w:r>
        <w:rPr>
          <w:rFonts w:ascii="Calibri" w:hAnsi="Calibri"/>
          <w:b/>
          <w:color w:val="1F5C99"/>
          <w:sz w:val="21"/>
        </w:rPr>
        <w:t>3.1  Director del proyecto</w:t>
      </w:r>
    </w:p>
    <w:p>
      <w:pPr>
        <w:pStyle w:val="Normal"/>
        <w:spacing w:before="40" w:after="80"/>
        <w:rPr/>
      </w:pPr>
      <w:r>
        <w:rPr>
          <w:rFonts w:ascii="Times New Roman" w:hAnsi="Times New Roman"/>
          <w:i/>
          <w:color w:val="707070"/>
          <w:sz w:val="19"/>
        </w:rPr>
        <w:t>Declaración de experiencia (sustituye a la aportación de CV): identifique al director propuesto y describa su experiencia — años por encima del mínimo de 5 exigido en el §2.2 del Pliego, contratos o encargos concretos que la acreditan (organismo/cliente, fechas, rol desempeñado) y, en su caso, especificidad en el sector público digital o en entidades sin ánimo de lucro — y el nivel de dedicación que propone (no se exige dedicación mínima).</w:t>
      </w:r>
    </w:p>
    <w:p>
      <w:pPr>
        <w:pStyle w:val="Normal"/>
        <w:rPr/>
      </w:pPr>
      <w:r>
        <w:rPr/>
      </w:r>
    </w:p>
    <w:p>
      <w:pPr>
        <w:pStyle w:val="Normal"/>
        <w:rPr/>
      </w:pPr>
      <w:r>
        <w:rPr/>
      </w:r>
    </w:p>
    <w:p>
      <w:pPr>
        <w:pStyle w:val="Normal"/>
        <w:spacing w:before="160" w:after="60"/>
        <w:rPr/>
      </w:pPr>
      <w:r>
        <w:rPr>
          <w:rFonts w:ascii="Calibri" w:hAnsi="Calibri"/>
          <w:b/>
          <w:color w:val="1F5C99"/>
          <w:sz w:val="21"/>
        </w:rPr>
        <w:t>3.2  Técnico jurídico-administrativo</w:t>
      </w:r>
    </w:p>
    <w:p>
      <w:pPr>
        <w:pStyle w:val="Normal"/>
        <w:spacing w:before="40" w:after="80"/>
        <w:rPr/>
      </w:pPr>
      <w:r>
        <w:rPr>
          <w:rFonts w:ascii="Times New Roman" w:hAnsi="Times New Roman"/>
          <w:i/>
          <w:color w:val="707070"/>
          <w:sz w:val="19"/>
        </w:rPr>
        <w:t>Declaración de experiencia (sustituye a la aportación de CV): identifique a la persona propuesta y describa su experiencia acreditada en elaboración de memorias de actuación y memorias económicas de subvenciones de la AGE — contratos o encargos concretos (organismo/cliente, fechas, rol) — y el nivel de dedicación que propone.</w:t>
      </w:r>
    </w:p>
    <w:p>
      <w:pPr>
        <w:pStyle w:val="Normal"/>
        <w:rPr/>
      </w:pPr>
      <w:r>
        <w:rPr/>
      </w:r>
    </w:p>
    <w:p>
      <w:pPr>
        <w:pStyle w:val="Normal"/>
        <w:rPr/>
      </w:pPr>
      <w:r>
        <w:rPr/>
      </w:r>
    </w:p>
    <w:p>
      <w:pPr>
        <w:pStyle w:val="Normal"/>
        <w:spacing w:before="160" w:after="60"/>
        <w:rPr/>
      </w:pPr>
      <w:r>
        <w:rPr>
          <w:rFonts w:ascii="Calibri" w:hAnsi="Calibri"/>
          <w:b/>
          <w:color w:val="1F5C99"/>
          <w:sz w:val="21"/>
        </w:rPr>
        <w:t>3.3  Técnico de soporte documental / contable</w:t>
      </w:r>
    </w:p>
    <w:p>
      <w:pPr>
        <w:pStyle w:val="Normal"/>
        <w:spacing w:before="40" w:after="80"/>
        <w:rPr/>
      </w:pPr>
      <w:r>
        <w:rPr>
          <w:rFonts w:ascii="Times New Roman" w:hAnsi="Times New Roman"/>
          <w:i/>
          <w:color w:val="707070"/>
          <w:sz w:val="19"/>
        </w:rPr>
        <w:t>Declaración de experiencia (sustituye a la aportación de CV): identifique a la persona propuesta y describa su experiencia en gestión documental de justificaciones de subvenciones o en contabilidad de entidades sin fines lucrativas, y el nivel de dedicación que propone.</w:t>
      </w:r>
    </w:p>
    <w:p>
      <w:pPr>
        <w:pStyle w:val="Normal"/>
        <w:spacing w:before="40" w:after="80"/>
        <w:rPr/>
      </w:pPr>
      <w:r>
        <w:rPr>
          <w:rFonts w:ascii="Times New Roman" w:hAnsi="Times New Roman"/>
          <w:i/>
          <w:color w:val="707070"/>
          <w:sz w:val="19"/>
        </w:rPr>
        <w:t>La sustitución de cualquier miembro del equipo clave durante la ejecución requerirá aprobación previa de Gaia-X España, que podrá solicitar entrevistas de verificación.</w:t>
      </w:r>
    </w:p>
    <w:p>
      <w:pPr>
        <w:pStyle w:val="Normal"/>
        <w:rPr/>
      </w:pPr>
      <w:r>
        <w:rPr/>
      </w:r>
    </w:p>
    <w:p>
      <w:pPr>
        <w:pStyle w:val="Normal"/>
        <w:spacing w:before="200" w:after="80"/>
        <w:rPr/>
      </w:pPr>
      <w:r>
        <w:rPr>
          <w:rFonts w:ascii="Calibri" w:hAnsi="Calibri"/>
          <w:b/>
          <w:sz w:val="22"/>
        </w:rPr>
        <w:t>4  MEJORAS   [Criterio B2 · hasta 15 puntos]</w:t>
      </w:r>
    </w:p>
    <w:p>
      <w:pPr>
        <w:pStyle w:val="Normal"/>
        <w:spacing w:before="160" w:after="60"/>
        <w:rPr/>
      </w:pPr>
      <w:r>
        <w:rPr>
          <w:rFonts w:ascii="Calibri" w:hAnsi="Calibri"/>
          <w:b/>
          <w:color w:val="1F5C99"/>
          <w:sz w:val="21"/>
        </w:rPr>
        <w:t>Describa cualquier mejora que facilite la justificación de la subvención nominativa o la gestión de subvenciones o financiaciones similares en el futuro. A título meramente ejemplificativo (lista no exhaustiva): mejoras a los procedimientos internos de contabilidad de cara a justificaciones; mejoras a los procedimientos internos de gestión de la documentación; mejoras a los procedimientos internos de gobernanza de la asociación en su parte administrativa y legal.</w:t>
      </w:r>
    </w:p>
    <w:p>
      <w:pPr>
        <w:pStyle w:val="Normal"/>
        <w:rPr/>
      </w:pPr>
      <w:r>
        <w:rPr/>
      </w:r>
    </w:p>
    <w:p>
      <w:pPr>
        <w:pStyle w:val="Normal"/>
        <w:spacing w:before="200" w:after="80"/>
        <w:rPr/>
      </w:pPr>
      <w:r>
        <w:rPr>
          <w:rFonts w:ascii="Calibri" w:hAnsi="Calibri"/>
          <w:b/>
          <w:sz w:val="22"/>
        </w:rPr>
        <w:t>5  CRONOGRAMA DE EJECUCIÓN</w:t>
      </w:r>
    </w:p>
    <w:p>
      <w:pPr>
        <w:pStyle w:val="Normal"/>
        <w:spacing w:before="40" w:after="80"/>
        <w:rPr/>
      </w:pPr>
      <w:r>
        <w:rPr>
          <w:rFonts w:ascii="Times New Roman" w:hAnsi="Times New Roman"/>
          <w:i/>
          <w:color w:val="707070"/>
          <w:sz w:val="19"/>
        </w:rPr>
        <w:t>Detalle el cronograma de ejecución. Se dispone de las columnas M1–M9, aunque el servicio se prevé completar en aproximadamente 7 meses (septiembre 2026 – marzo 2027); deje en blanco las columnas que no necesite. Los hitos prellenados corresponden al calendario orientativo del Pliego (sección 1.4); el calendario exacto se acordará en la reunión de arranque. Marque con una 'X' los meses de cada actividad y añada filas si es necesario.</w:t>
      </w:r>
    </w:p>
    <w:tbl>
      <w:tblPr>
        <w:tblStyle w:val="TableGrid"/>
        <w:tblW w:w="986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86"/>
        <w:gridCol w:w="986"/>
        <w:gridCol w:w="986"/>
        <w:gridCol w:w="986"/>
        <w:gridCol w:w="986"/>
        <w:gridCol w:w="986"/>
        <w:gridCol w:w="986"/>
        <w:gridCol w:w="986"/>
        <w:gridCol w:w="986"/>
        <w:gridCol w:w="985"/>
      </w:tblGrid>
      <w:tr>
        <w:trPr/>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Actividad / Entregable</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M1</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M2</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M3</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M4</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M5</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M6</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M7</w:t>
            </w:r>
          </w:p>
        </w:tc>
        <w:tc>
          <w:tcPr>
            <w:tcW w:w="986"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M8</w:t>
            </w:r>
          </w:p>
        </w:tc>
        <w:tc>
          <w:tcPr>
            <w:tcW w:w="98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M9</w:t>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E0 — Plan de trabajo (semana 2)</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E1 — Criterios de elegibilidad, plantillas de clasificación y formación al personal</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E2 — Informe de revisión de la clasificación y elegibilidad del gasto</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E3 — Borrador Memoria de Actuación Justificativa</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E4 — Borrador Memoria Económica Abreviada</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E5 — Expediente completo coordinado con ROAC, listo para presentación</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E6 — Requerimientos / subsanaciones hasta cierre</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w:t>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Recopilación y clasificación por la Asociación (jun 2025 – nov 2026)</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20"/>
              </w:rPr>
              <w:t>Formación y revisión por muestreo del adjudicatario</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[Actividad adicional del licitador]</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[Actividad adicional del licitador]</w:t>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6"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98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6  HERRAMIENTAS Y PLATAFORMAS DE GESTIÓN DOCUMENTAL   (Opcional)</w:t>
      </w:r>
    </w:p>
    <w:p>
      <w:pPr>
        <w:pStyle w:val="Normal"/>
        <w:spacing w:before="40" w:after="80"/>
        <w:rPr/>
      </w:pPr>
      <w:r>
        <w:rPr>
          <w:rFonts w:ascii="Times New Roman" w:hAnsi="Times New Roman"/>
          <w:i/>
          <w:color w:val="707070"/>
          <w:sz w:val="19"/>
        </w:rPr>
        <w:t>Contenido opcional del Archivo B (sección 5.4 del Pliego). Describa, en su caso, las herramientas o plataformas propuestas para la gestión documental de la justificación, sus funcionalidades de trazabilidad y las condiciones de acceso para Gaia-X España.</w:t>
      </w:r>
    </w:p>
    <w:p>
      <w:pPr>
        <w:pStyle w:val="Normal"/>
        <w:rPr/>
      </w:pPr>
      <w:r>
        <w:rPr/>
      </w:r>
    </w:p>
    <w:p>
      <w:pPr>
        <w:pStyle w:val="Normal"/>
        <w:rPr/>
      </w:pPr>
      <w:r>
        <w:rPr/>
      </w:r>
    </w:p>
    <w:p>
      <w:pPr>
        <w:pStyle w:val="Normal"/>
        <w:spacing w:before="200" w:after="80"/>
        <w:rPr/>
      </w:pPr>
      <w:r>
        <w:rPr>
          <w:rFonts w:ascii="Calibri" w:hAnsi="Calibri"/>
          <w:b/>
          <w:sz w:val="22"/>
        </w:rPr>
        <w:t>7  LISTADO DE DOCUMENTOS ADJUNTOS AL ARCHIVO B</w:t>
      </w:r>
    </w:p>
    <w:p>
      <w:pPr>
        <w:pStyle w:val="Normal"/>
        <w:spacing w:before="40" w:after="80"/>
        <w:rPr/>
      </w:pPr>
      <w:r>
        <w:rPr>
          <w:rFonts w:ascii="Times New Roman" w:hAnsi="Times New Roman"/>
          <w:i/>
          <w:color w:val="707070"/>
          <w:sz w:val="19"/>
        </w:rPr>
        <w:t>Verifique que todos los documentos obligatorios están adjuntos antes de enviar la propuesta. Marque la casilla correspondiente.</w:t>
      </w:r>
    </w:p>
    <w:tbl>
      <w:tblPr>
        <w:tblStyle w:val="TableGrid"/>
        <w:tblW w:w="986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65"/>
        <w:gridCol w:w="2465"/>
        <w:gridCol w:w="2465"/>
        <w:gridCol w:w="2464"/>
      </w:tblGrid>
      <w:tr>
        <w:trPr/>
        <w:tc>
          <w:tcPr>
            <w:tcW w:w="246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Nº</w:t>
            </w:r>
          </w:p>
        </w:tc>
        <w:tc>
          <w:tcPr>
            <w:tcW w:w="246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Documento</w:t>
            </w:r>
          </w:p>
        </w:tc>
        <w:tc>
          <w:tcPr>
            <w:tcW w:w="2465"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Obligatorio</w:t>
            </w:r>
          </w:p>
        </w:tc>
        <w:tc>
          <w:tcPr>
            <w:tcW w:w="2464"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Adjunto</w:t>
            </w:r>
          </w:p>
        </w:tc>
      </w:tr>
      <w:tr>
        <w:trPr/>
        <w:tc>
          <w:tcPr>
            <w:tcW w:w="246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1</w:t>
            </w:r>
          </w:p>
        </w:tc>
        <w:tc>
          <w:tcPr>
            <w:tcW w:w="246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Propuesta de herramientas o plataformas de gestión documental (sección 6)</w:t>
            </w:r>
          </w:p>
        </w:tc>
        <w:tc>
          <w:tcPr>
            <w:tcW w:w="2465"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Opcional</w:t>
            </w:r>
          </w:p>
        </w:tc>
        <w:tc>
          <w:tcPr>
            <w:tcW w:w="2464"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 ] Sí   [ ] No aplica</w:t>
            </w:r>
          </w:p>
        </w:tc>
      </w:tr>
    </w:tbl>
    <w:p>
      <w:pPr>
        <w:pStyle w:val="Normal"/>
        <w:spacing w:before="40" w:after="80"/>
        <w:rPr/>
      </w:pPr>
      <w:r>
        <w:rPr>
          <w:rFonts w:ascii="Times New Roman" w:hAnsi="Times New Roman"/>
          <w:i/>
          <w:color w:val="707070"/>
          <w:sz w:val="19"/>
        </w:rPr>
        <w:t>Recuerde: la lista de referencias (A3), la DACI (A4), la declaración de obligaciones tributarias y con la SS (A5), la copia de la póliza de responsabilidad civil profesional (cobertura mínima 200.000 € por siniestro) y, en su caso, el documento de confidencialidad (A7) se incluyen en el Archivo A. La oferta económica se incluye en el Archivo C (C1_Oferta_Economica).</w:t>
      </w:r>
    </w:p>
    <w:p>
      <w:pPr>
        <w:pStyle w:val="Normal"/>
        <w:rPr/>
      </w:pPr>
      <w:r>
        <w:rPr/>
      </w:r>
    </w:p>
    <w:p>
      <w:pPr>
        <w:pStyle w:val="Normal"/>
        <w:spacing w:before="200" w:after="80"/>
        <w:rPr/>
      </w:pPr>
      <w:r>
        <w:rPr>
          <w:rFonts w:ascii="Calibri" w:hAnsi="Calibri"/>
          <w:b/>
          <w:sz w:val="22"/>
        </w:rPr>
        <w:t>DECLARACIÓN Y FIRMA</w:t>
      </w:r>
    </w:p>
    <w:p>
      <w:pPr>
        <w:pStyle w:val="Normal"/>
        <w:spacing w:before="40" w:after="80"/>
        <w:rPr/>
      </w:pPr>
      <w:r>
        <w:rPr>
          <w:rFonts w:ascii="Times New Roman" w:hAnsi="Times New Roman"/>
          <w:sz w:val="21"/>
        </w:rPr>
        <w:t>El/La abajo firmante, actuando en nombre y representación de la entidad licitadora, declara que la información contenida en la presente propuesta técnica es veraz, completa y verificable, que la entidad tiene capacidad legal para contratar y que acepta íntegramente las condiciones del Pliego (expediente GAIX-ESP-2026-003). La presente oferta tiene una validez de 60 días naturales desde la fecha límite de presentación.</w:t>
      </w:r>
    </w:p>
    <w:p>
      <w:pPr>
        <w:pStyle w:val="Normal"/>
        <w:spacing w:before="40" w:after="60"/>
        <w:rPr/>
      </w:pPr>
      <w:r>
        <w:rPr>
          <w:rFonts w:ascii="Times New Roman" w:hAnsi="Times New Roman"/>
          <w:b/>
          <w:sz w:val="21"/>
        </w:rPr>
        <w:t xml:space="preserve">Nombre y apellidos del firmante: </w:t>
      </w:r>
      <w:r>
        <w:rPr>
          <w:rFonts w:ascii="Times New Roman" w:hAnsi="Times New Roman"/>
          <w:sz w:val="21"/>
        </w:rPr>
        <w:t>[NOMBRE Y APELLIDOS]</w:t>
      </w:r>
    </w:p>
    <w:p>
      <w:pPr>
        <w:pStyle w:val="Normal"/>
        <w:spacing w:before="40" w:after="60"/>
        <w:rPr/>
      </w:pPr>
      <w:r>
        <w:rPr>
          <w:rFonts w:ascii="Times New Roman" w:hAnsi="Times New Roman"/>
          <w:b/>
          <w:sz w:val="21"/>
        </w:rPr>
        <w:t xml:space="preserve">Cargo: </w:t>
      </w:r>
      <w:r>
        <w:rPr>
          <w:rFonts w:ascii="Times New Roman" w:hAnsi="Times New Roman"/>
          <w:sz w:val="21"/>
        </w:rPr>
        <w:t>[CARGO]</w:t>
      </w:r>
    </w:p>
    <w:p>
      <w:pPr>
        <w:pStyle w:val="Normal"/>
        <w:spacing w:before="40" w:after="60"/>
        <w:rPr/>
      </w:pPr>
      <w:r>
        <w:rPr>
          <w:rFonts w:ascii="Times New Roman" w:hAnsi="Times New Roman"/>
          <w:b/>
          <w:sz w:val="21"/>
        </w:rPr>
        <w:t xml:space="preserve">En nombre de: </w:t>
      </w:r>
      <w:r>
        <w:rPr>
          <w:rFonts w:ascii="Times New Roman" w:hAnsi="Times New Roman"/>
          <w:sz w:val="21"/>
        </w:rPr>
        <w:t>[RAZÓN SOCIAL]</w:t>
      </w:r>
    </w:p>
    <w:p>
      <w:pPr>
        <w:pStyle w:val="Normal"/>
        <w:spacing w:before="40" w:after="60"/>
        <w:rPr/>
      </w:pPr>
      <w:r>
        <w:rPr>
          <w:rFonts w:ascii="Times New Roman" w:hAnsi="Times New Roman"/>
          <w:b/>
          <w:sz w:val="21"/>
        </w:rPr>
        <w:t xml:space="preserve">CIF de la empresa: </w:t>
      </w:r>
      <w:r>
        <w:rPr>
          <w:rFonts w:ascii="Times New Roman" w:hAnsi="Times New Roman"/>
          <w:sz w:val="21"/>
        </w:rPr>
        <w:t>[CIF]</w:t>
      </w:r>
    </w:p>
    <w:p>
      <w:pPr>
        <w:pStyle w:val="Normal"/>
        <w:spacing w:before="40" w:after="60"/>
        <w:rPr/>
      </w:pPr>
      <w:r>
        <w:rPr>
          <w:rFonts w:ascii="Times New Roman" w:hAnsi="Times New Roman"/>
          <w:b/>
          <w:sz w:val="21"/>
        </w:rPr>
        <w:t xml:space="preserve">Lugar y fecha: </w:t>
      </w:r>
      <w:r>
        <w:rPr>
          <w:rFonts w:ascii="Times New Roman" w:hAnsi="Times New Roman"/>
          <w:sz w:val="21"/>
        </w:rPr>
        <w:t>[CIUDAD], a [DÍA] de [MES] de 2026</w:t>
      </w:r>
    </w:p>
    <w:p>
      <w:pPr>
        <w:pStyle w:val="Normal"/>
        <w:rPr/>
      </w:pPr>
      <w:r>
        <w:rPr/>
      </w:r>
    </w:p>
    <w:p>
      <w:pPr>
        <w:pStyle w:val="Normal"/>
        <w:spacing w:before="40" w:after="80"/>
        <w:rPr/>
      </w:pPr>
      <w:r>
        <w:rPr>
          <w:rFonts w:ascii="Times New Roman" w:hAnsi="Times New Roman"/>
          <w:sz w:val="21"/>
        </w:rPr>
        <w:t>Firma y sello de la entidad:</w:t>
      </w:r>
    </w:p>
    <w:p>
      <w:pPr>
        <w:pStyle w:val="Normal"/>
        <w:rPr/>
      </w:pPr>
      <w:r>
        <w:rPr/>
      </w:r>
    </w:p>
    <w:p>
      <w:pPr>
        <w:pStyle w:val="Normal"/>
        <w:spacing w:before="40" w:after="80"/>
        <w:rPr/>
      </w:pPr>
      <w:r>
        <w:rPr>
          <w:rFonts w:ascii="Times New Roman" w:hAnsi="Times New Roman"/>
          <w:sz w:val="21"/>
        </w:rPr>
        <w:t>____________________________________________</w:t>
      </w:r>
    </w:p>
    <w:p>
      <w:pPr>
        <w:pStyle w:val="Normal"/>
        <w:rPr/>
      </w:pPr>
      <w:r>
        <w:rPr/>
      </w:r>
    </w:p>
    <w:p>
      <w:pPr>
        <w:pStyle w:val="Normal"/>
        <w:pBdr>
          <w:bottom w:val="single" w:sz="6" w:space="1" w:color="2E74B5"/>
        </w:pBdr>
        <w:rPr/>
      </w:pPr>
      <w:r>
        <w:rPr/>
      </w:r>
    </w:p>
    <w:p>
      <w:pPr>
        <w:pStyle w:val="Normal"/>
        <w:widowControl/>
        <w:bidi w:val="0"/>
        <w:spacing w:lineRule="auto" w:line="276" w:before="0" w:after="200"/>
        <w:jc w:val="left"/>
        <w:rPr/>
      </w:pPr>
      <w:r>
        <w:rPr>
          <w:rFonts w:ascii="Calibri" w:hAnsi="Calibri"/>
          <w:color w:val="707070"/>
          <w:sz w:val="17"/>
        </w:rPr>
        <w:t>Expediente: GAIX-ESP-2026-003 · Gaia-X España · Plazo de presentación: 11 de septiembre de 2026, 17:00 h · Canal: susana.estables@gaiax-spain.com</w:t>
      </w:r>
    </w:p>
    <w:sectPr>
      <w:type w:val="nextPage"/>
      <w:pgSz w:w="12240" w:h="15840"/>
      <w:pgMar w:left="1247" w:right="1134"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52"/>
  <w:defaultTabStop w:val="720"/>
  <w:mailMerge>
    <w:mainDocumentType w:val="formLetters"/>
    <w:dataType w:val="textFile"/>
    <w:query w:val="SELECT * FROM cointributors.dbo.Sheet1$"/>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8</Pages>
  <Words>1865</Words>
  <Characters>10566</Characters>
  <CharactersWithSpaces>12312</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es-ES</dc:language>
  <cp:lastModifiedBy/>
  <dcterms:modified xsi:type="dcterms:W3CDTF">2026-07-07T09:31:20Z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