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DECLARACIÓN RESPONSABLE DE ESTAR AL CORRIENTE</w:t>
        <w:br/>
      </w:r>
      <w:r>
        <w:rPr>
          <w:rFonts w:ascii="Calibri" w:hAnsi="Calibri"/>
          <w:b/>
          <w:color w:val="1F5C99"/>
          <w:sz w:val="28"/>
        </w:rPr>
        <w:t>DE LAS OBLIGACIONES TRIBUTARIAS</w:t>
        <w:br/>
      </w:r>
      <w:r>
        <w:rPr>
          <w:rFonts w:ascii="Calibri" w:hAnsi="Calibri"/>
          <w:b/>
          <w:color w:val="1F5C99"/>
          <w:sz w:val="28"/>
        </w:rPr>
        <w:t>Y CON LA SEGURIDAD SOCIAL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A – Documentación Administrativa</w:t>
      </w:r>
    </w:p>
    <w:p>
      <w:pPr>
        <w:pBdr>
          <w:bottom w:val="single" w:sz="6" w:space="1" w:color="2E74B5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GAIX-ESP-2026-003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Asesoría Jurídico-Administrativa y Soporte Técnico para la Preparación de la Justificación de la Subvención Nominativa 2023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 xml:space="preserve">Don/Doña [NOMBRE Y APELLIDOS DEL FIRMANTE], con DNI/NIE [DNI/NIE], en calidad de [CARGO], actuando en nombre y representación de la entidad [RAZÓN SOCIAL DE LA EMPRESA] (CIF: [CIF]), con domicilio social en [DIRECCIÓN COMPLETA, CÓDIGO POSTAL, MUNICIPIO, PROVINCIA], en el marco de la licitación con referencia GAIX-ESP-2026-003 convocada por Asociación Gaia-X España, </w:t>
      </w:r>
      <w:r>
        <w:rPr>
          <w:rFonts w:ascii="Times New Roman" w:hAnsi="Times New Roman"/>
          <w:b/>
          <w:sz w:val="21"/>
        </w:rPr>
        <w:t>DECLARA RESPONSABLEMENTE: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Obligaciones tributarias con la Agencia Tributaria (AEAT)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[RAZÓN SOCIAL] se encuentra al corriente de sus obligaciones tributarias con la Agencia Estatal de Administración Tributaria (AEAT), no adeudando cantidad alguna en período ejecutivo por ningún concepto tributario gestionado por dicho organismo.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no está incursa en ningún procedimiento de declaración de concurso de acreedores, ni tiene deudas tributarias en fase ejecutiva frente a la AEAT.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Obligaciones con la Tesorería General de la Seguridad Social (TGSS)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[RAZÓN SOCIAL] se encuentra al corriente en el cumplimiento de sus obligaciones con la Tesorería General de la Seguridad Social, no adeudando cuotas ni recargos en período ejecutivo por ningún concepto de cotización a la Seguridad Social.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se halla al día en el pago de los seguros sociales correspondientes a sus trabajadores en alta.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Obligaciones tributarias autonómicas y locales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se encuentra igualmente al corriente de las obligaciones tributarias que pudieran derivarse de la normativa autonómica y local aplicable.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Ausencia de prohibiciones para contratar y capacidad jurídica (Requisito R3)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[RAZÓN SOCIAL] no está incursa en ninguna prohibición para contratar, ni se encuentra en ninguno de los supuestos de incompatibilidad previstos en la normativa vigente que pudiera impedirle participar en el presente procedimiento, y dispone de plena capacidad jurídica para ejercer la actividad objeto del contrato.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no ha sido sancionada con la prohibición de contratar por resolución administrativa firme.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Compromiso de acreditación documental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se compromete, en caso de resultar adjudicatario/a, a acreditar documentalmente la veracidad de todos los extremos declarados en el presente documento, mediante la aportación de los certificados correspondientes emitidos por la AEAT y la TGSS, en el plazo que sea requerido por la Entidad Convocante.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El/la abajo firmante es plenamente consciente de que la falsedad u omisión de datos en la presente declaración puede suponer la exclusión inmediata del procedimiento de licitación, sin perjuicio de las responsabilidades de cualquier orden que pudieran derivarse.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p/>
    <w:p>
      <w:pPr>
        <w:pBdr>
          <w:bottom w:val="single" w:sz="6" w:space="1" w:color="2E74B5"/>
        </w:pBdr>
      </w:pPr>
    </w:p>
    <w:p>
      <w:r>
        <w:rPr>
          <w:rFonts w:ascii="Calibri" w:hAnsi="Calibri"/>
          <w:color w:val="707070"/>
          <w:sz w:val="17"/>
        </w:rPr>
        <w:t>Expediente: GAIX-ESP-2026-003 · Gaia-X España · Plazo de presentación: 11 de septiembre de 2026, 17:00 h · Canal: susana.estables@gaiax-spain.com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